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Пащенко А.А.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>материалы дела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т.20.25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об административных правонарушениях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Пащенко Андрея Александровича, </w:t>
      </w:r>
      <w:r>
        <w:rPr>
          <w:rStyle w:val="cat-UserDefinedgrp-32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Пащенко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2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86214007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Пащенко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вину признал,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Пащенко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86214007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Пащенко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Пащенко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9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Пащенко Андрея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31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4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205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перечислять на реквизиты: </w:t>
      </w: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округу-Югре (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</w:t>
      </w:r>
      <w:r>
        <w:rPr>
          <w:rFonts w:ascii="Times New Roman" w:eastAsia="Times New Roman" w:hAnsi="Times New Roman" w:cs="Times New Roman"/>
        </w:rPr>
        <w:t>округа-Югры л/с 04872D0</w:t>
      </w:r>
      <w:r>
        <w:rPr>
          <w:rFonts w:ascii="Times New Roman" w:eastAsia="Times New Roman" w:hAnsi="Times New Roman" w:cs="Times New Roman"/>
        </w:rPr>
        <w:t>8080</w:t>
      </w:r>
      <w:r>
        <w:rPr>
          <w:rFonts w:ascii="Times New Roman" w:eastAsia="Times New Roman" w:hAnsi="Times New Roman" w:cs="Times New Roman"/>
        </w:rPr>
        <w:t xml:space="preserve">), Банк: РКЦ </w:t>
      </w:r>
      <w:r>
        <w:rPr>
          <w:rStyle w:val="cat-Addressgrp-4rplc-3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//УФК по Ханты-Мансийскому автономному округу-Югре </w:t>
      </w:r>
      <w:r>
        <w:rPr>
          <w:rStyle w:val="cat-Addressgrp-4rplc-3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8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ОКТМО </w:t>
      </w:r>
      <w:r>
        <w:rPr>
          <w:rStyle w:val="cat-PhoneNumbergrp-24rplc-39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Style w:val="cat-PhoneNumbergrp-25rplc-40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КПП </w:t>
      </w:r>
      <w:r>
        <w:rPr>
          <w:rStyle w:val="cat-PhoneNumbergrp-26rplc-41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 КБК </w:t>
      </w:r>
      <w:r>
        <w:rPr>
          <w:rStyle w:val="cat-PhoneNumbergrp-27rplc-42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PhoneNumbergrp-28rplc-43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0412365400665002052420158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5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6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Sumgrp-17rplc-20">
    <w:name w:val="cat-Sum grp-17 rplc-20"/>
    <w:basedOn w:val="DefaultParagraphFont"/>
  </w:style>
  <w:style w:type="character" w:customStyle="1" w:styleId="cat-Dategrp-7rplc-21">
    <w:name w:val="cat-Date grp-7 rplc-21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7rplc-25">
    <w:name w:val="cat-Date grp-7 rplc-25"/>
    <w:basedOn w:val="DefaultParagraphFont"/>
  </w:style>
  <w:style w:type="character" w:customStyle="1" w:styleId="cat-Dategrp-9rplc-26">
    <w:name w:val="cat-Date grp-9 rplc-26"/>
    <w:basedOn w:val="DefaultParagraphFont"/>
  </w:style>
  <w:style w:type="character" w:customStyle="1" w:styleId="cat-SumInWordsgrp-19rplc-29">
    <w:name w:val="cat-SumInWords grp-19 rplc-29"/>
    <w:basedOn w:val="DefaultParagraphFont"/>
  </w:style>
  <w:style w:type="character" w:customStyle="1" w:styleId="cat-Sumgrp-18rplc-31">
    <w:name w:val="cat-Sum grp-18 rplc-31"/>
    <w:basedOn w:val="DefaultParagraphFont"/>
  </w:style>
  <w:style w:type="character" w:customStyle="1" w:styleId="cat-Dategrp-10rplc-34">
    <w:name w:val="cat-Date grp-10 rplc-34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PhoneNumbergrp-23rplc-38">
    <w:name w:val="cat-PhoneNumber grp-23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PhoneNumbergrp-27rplc-42">
    <w:name w:val="cat-PhoneNumber grp-27 rplc-42"/>
    <w:basedOn w:val="DefaultParagraphFont"/>
  </w:style>
  <w:style w:type="character" w:customStyle="1" w:styleId="cat-PhoneNumbergrp-28rplc-43">
    <w:name w:val="cat-PhoneNumber grp-28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Addressgrp-3rplc-45">
    <w:name w:val="cat-Address grp-3 rplc-45"/>
    <w:basedOn w:val="DefaultParagraphFont"/>
  </w:style>
  <w:style w:type="character" w:customStyle="1" w:styleId="cat-SumInWordsgrp-19rplc-46">
    <w:name w:val="cat-SumInWords grp-19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